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F40701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F40701" w:rsidRPr="007813D8" w:rsidRDefault="00F40701" w:rsidP="00F4070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F40701" w:rsidRPr="00356EE1" w:rsidRDefault="00F40701" w:rsidP="00F40701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251817C0" w:rsidR="00F40701" w:rsidRPr="009509B6" w:rsidRDefault="00F40701" w:rsidP="00F40701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Održavanje i unaprjeđenje odnosa s klijentima, pravovremeno informiranje o zakonodavnim promjenama, rokovima i novim uslugama putem newslettera i sličnih promotivnih aktivnosti.</w:t>
            </w:r>
          </w:p>
        </w:tc>
      </w:tr>
      <w:tr w:rsidR="00F40701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F40701" w:rsidRPr="007813D8" w:rsidRDefault="00F40701" w:rsidP="00F4070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F40701" w:rsidRPr="007813D8" w:rsidRDefault="00F40701" w:rsidP="00F40701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2853F8A5" w:rsidR="00F40701" w:rsidRPr="009509B6" w:rsidRDefault="00F40701" w:rsidP="00F40701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Personalizirana komunikacija je ključna za savjetodavne i stručne usluge koje pruža TPA.</w:t>
            </w:r>
          </w:p>
        </w:tc>
      </w:tr>
      <w:tr w:rsidR="00F40701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F40701" w:rsidRPr="007813D8" w:rsidRDefault="00F40701" w:rsidP="00F4070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F40701" w:rsidRPr="007813D8" w:rsidRDefault="00F40701" w:rsidP="00F40701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387687E4" w:rsidR="00F40701" w:rsidRPr="009509B6" w:rsidRDefault="00F40701" w:rsidP="00F40701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Voditelj obrade (TPA), koji osigurava bolju komunikaciju s klijentima; klijenti, koji primaju korisne i relevantne informacije.</w:t>
            </w:r>
          </w:p>
        </w:tc>
      </w:tr>
      <w:tr w:rsidR="00F40701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F40701" w:rsidRPr="007813D8" w:rsidRDefault="00F40701" w:rsidP="00F4070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F40701" w:rsidRPr="007813D8" w:rsidRDefault="00F40701" w:rsidP="00F40701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36480747" w:rsidR="00F40701" w:rsidRPr="009509B6" w:rsidRDefault="00F40701" w:rsidP="00F40701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 Obrada se provodi za vlastite potrebe voditelja obrade, ne u ime treće strane.</w:t>
            </w:r>
          </w:p>
        </w:tc>
      </w:tr>
      <w:tr w:rsidR="00F40701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F40701" w:rsidRPr="007813D8" w:rsidRDefault="00F40701" w:rsidP="00F4070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F40701" w:rsidRPr="007813D8" w:rsidRDefault="00F40701" w:rsidP="00F40701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044BF348" w:rsidR="00F40701" w:rsidRPr="009509B6" w:rsidRDefault="00F40701" w:rsidP="00F40701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informiranje postojećih klijenata o uslugama sličnima onima koje već koriste, jačanje odnosa i povjerenja, pravovremena edukacija i savjetovanje.</w:t>
            </w:r>
          </w:p>
        </w:tc>
      </w:tr>
      <w:tr w:rsidR="00F40701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F40701" w:rsidRPr="007813D8" w:rsidRDefault="00F40701" w:rsidP="00F4070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F40701" w:rsidRPr="007813D8" w:rsidRDefault="00F40701" w:rsidP="00F40701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70C0C561" w:rsidR="00F40701" w:rsidRPr="009509B6" w:rsidRDefault="00F40701" w:rsidP="00F40701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u skladu sa smjernicama EDPB-a i čl. 6(1)(f) GDPR-a.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AE0658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AE0658" w:rsidRPr="009509B6" w:rsidRDefault="00AE0658" w:rsidP="00AE0658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60182845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 Alternativa bez obrade podataka (npr. anonimna komunikacija) nije moguća za personalizirani marketing.</w:t>
            </w:r>
          </w:p>
        </w:tc>
      </w:tr>
      <w:tr w:rsidR="00AE0658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AE0658" w:rsidRPr="009509B6" w:rsidRDefault="00AE0658" w:rsidP="00AE0658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19CDD83A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Komunikacija s klijentima zahtijeva identifikaciju, upravljanje preferencijama i evidenciju privola, što nije moguće bez obrade podataka.</w:t>
            </w:r>
          </w:p>
        </w:tc>
      </w:tr>
      <w:tr w:rsidR="00AE0658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AE0658" w:rsidRPr="009509B6" w:rsidRDefault="00AE0658" w:rsidP="00AE0658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08ECF7E6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Obrada je ograničena, svrhovita, uz mogućnost jednostavnog prigovora i povlačenja privole.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AE0658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AE0658" w:rsidRPr="009509B6" w:rsidRDefault="00AE0658" w:rsidP="00AE0658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2CC4AB1B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ispitanici su postojeći ili potencijalni klijenti.</w:t>
            </w:r>
          </w:p>
        </w:tc>
      </w:tr>
      <w:tr w:rsidR="00AE0658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AE0658" w:rsidRPr="009509B6" w:rsidRDefault="00AE0658" w:rsidP="00AE0658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0FE5016E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Ime i prezime, e-mail, broj telefona, IP adresa, status privole, preferencije, interes za usluge.</w:t>
            </w:r>
          </w:p>
        </w:tc>
      </w:tr>
      <w:tr w:rsidR="00AE0658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AE0658" w:rsidRPr="00356EE1" w:rsidRDefault="00AE0658" w:rsidP="00AE0658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5F748B89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</w:t>
            </w:r>
          </w:p>
        </w:tc>
      </w:tr>
      <w:tr w:rsidR="00AE0658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AE0658" w:rsidRPr="009509B6" w:rsidRDefault="00AE0658" w:rsidP="00AE0658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1519F7EA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Ispitanici dobivaju relevantne i korisne informacije.</w:t>
            </w:r>
          </w:p>
        </w:tc>
      </w:tr>
      <w:tr w:rsidR="00AE0658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AE0658" w:rsidRPr="009509B6" w:rsidRDefault="00AE0658" w:rsidP="00AE0658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20488A20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Ne, jer se temelji na privoli i/ili legitimnom interesu uz pravo na prigovor.</w:t>
            </w:r>
          </w:p>
        </w:tc>
      </w:tr>
      <w:tr w:rsidR="00AE0658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AE0658" w:rsidRPr="009509B6" w:rsidRDefault="00AE0658" w:rsidP="00AE0658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19E7B75B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Nije vjerojatno. Podaci se štite tehničkim i organizacijskim mjerama.</w:t>
            </w:r>
          </w:p>
        </w:tc>
      </w:tr>
      <w:tr w:rsidR="00AE0658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AE0658" w:rsidRPr="009509B6" w:rsidRDefault="00AE0658" w:rsidP="00AE0658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6971EDB5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Slabija komunikacija može negativno utjecati na kvalitetu odnosa s klijentima.</w:t>
            </w:r>
          </w:p>
        </w:tc>
      </w:tr>
      <w:tr w:rsidR="00AE0658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AE0658" w:rsidRPr="009509B6" w:rsidRDefault="00AE0658" w:rsidP="00AE0658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52B915D0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Politika privatnosti, tekst privole, poruke u newsletteru, kontakt putem e-maila.</w:t>
            </w:r>
          </w:p>
        </w:tc>
      </w:tr>
      <w:tr w:rsidR="00AE0658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AE0658" w:rsidRPr="009509B6" w:rsidRDefault="00AE0658" w:rsidP="00AE0658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2186BD55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Web forma, e-mail komunikacija, direktni kontakt s klijentima.</w:t>
            </w:r>
          </w:p>
        </w:tc>
      </w:tr>
      <w:tr w:rsidR="00AE0658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AE0658" w:rsidRPr="009509B6" w:rsidRDefault="00AE0658" w:rsidP="00AE0658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491A2784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Malo vjerojatno, jer postoji jednostavan mehanizam za odjavu i prigovor.</w:t>
            </w:r>
          </w:p>
        </w:tc>
      </w:tr>
      <w:tr w:rsidR="00AE0658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AE0658" w:rsidRPr="009509B6" w:rsidRDefault="00AE0658" w:rsidP="00AE0658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0B6AD14B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kroz poveznicu u newsletteru i u svakom trenutku.</w:t>
            </w:r>
          </w:p>
        </w:tc>
      </w:tr>
      <w:tr w:rsidR="00AE0658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AE0658" w:rsidRDefault="00AE0658" w:rsidP="00AE0658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1BEBD1A9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poveznice za odjavu ili kontaktom putem e-maila.</w:t>
            </w:r>
          </w:p>
        </w:tc>
      </w:tr>
      <w:tr w:rsidR="00AE0658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AE0658" w:rsidRDefault="00AE0658" w:rsidP="00AE0658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40D708B3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komunikacija se temelji na interesima i potrebama klijenata.</w:t>
            </w:r>
          </w:p>
        </w:tc>
      </w:tr>
      <w:tr w:rsidR="00AE0658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AE0658" w:rsidRPr="009509B6" w:rsidRDefault="00AE0658" w:rsidP="00AE065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AE0658" w:rsidRDefault="00AE0658" w:rsidP="00AE0658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14759FBC" w:rsidR="00AE0658" w:rsidRPr="009509B6" w:rsidRDefault="00AE0658" w:rsidP="00AE065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Ne, jer obrada ne uključuje prisilu i temelji se na informiranju i izboru.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A9CD" w14:textId="77777777" w:rsidR="00353CA1" w:rsidRDefault="00353CA1" w:rsidP="00FC27F1">
      <w:pPr>
        <w:spacing w:after="0" w:line="240" w:lineRule="auto"/>
      </w:pPr>
      <w:r>
        <w:separator/>
      </w:r>
    </w:p>
  </w:endnote>
  <w:endnote w:type="continuationSeparator" w:id="0">
    <w:p w14:paraId="46FDF361" w14:textId="77777777" w:rsidR="00353CA1" w:rsidRDefault="00353CA1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46C1" w14:textId="77777777" w:rsidR="00353CA1" w:rsidRDefault="00353CA1" w:rsidP="00FC27F1">
      <w:pPr>
        <w:spacing w:after="0" w:line="240" w:lineRule="auto"/>
      </w:pPr>
      <w:r>
        <w:separator/>
      </w:r>
    </w:p>
  </w:footnote>
  <w:footnote w:type="continuationSeparator" w:id="0">
    <w:p w14:paraId="0C0DDFE4" w14:textId="77777777" w:rsidR="00353CA1" w:rsidRDefault="00353CA1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3CA1"/>
    <w:rsid w:val="00356EE1"/>
    <w:rsid w:val="0038151A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E0658"/>
    <w:rsid w:val="00AF04A9"/>
    <w:rsid w:val="00B10B08"/>
    <w:rsid w:val="00B35D98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EF4443"/>
    <w:rsid w:val="00F03A11"/>
    <w:rsid w:val="00F40701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2025-07-13T14:57:00Z</dcterms:modified>
</cp:coreProperties>
</file>